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462" w:type="dxa"/>
        <w:tblLook w:val="04A0" w:firstRow="1" w:lastRow="0" w:firstColumn="1" w:lastColumn="0" w:noHBand="0" w:noVBand="1"/>
      </w:tblPr>
      <w:tblGrid>
        <w:gridCol w:w="4634"/>
      </w:tblGrid>
      <w:tr w:rsidR="000B1CF8" w:rsidRPr="00014DE0"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4220D2" w:rsidRPr="00014DE0" w:rsidRDefault="004220D2" w:rsidP="00B35C03">
            <w:pPr>
              <w:ind w:left="101" w:right="176"/>
              <w:jc w:val="center"/>
              <w:rPr>
                <w:rFonts w:cs="B Titr"/>
                <w:b/>
                <w:bCs/>
                <w:sz w:val="20"/>
                <w:szCs w:val="20"/>
                <w:rtl/>
              </w:rPr>
            </w:pPr>
            <w:r w:rsidRPr="00014DE0">
              <w:rPr>
                <w:rFonts w:cs="B Titr" w:hint="cs"/>
                <w:b/>
                <w:bCs/>
                <w:sz w:val="20"/>
                <w:szCs w:val="20"/>
                <w:rtl/>
              </w:rPr>
              <w:t>تهیه نمونه ادرار جهت آزمایش ساده و کشت ادرار</w:t>
            </w:r>
          </w:p>
          <w:p w:rsidR="004220D2" w:rsidRPr="00014DE0" w:rsidRDefault="004220D2" w:rsidP="00B35C03">
            <w:pPr>
              <w:ind w:left="101" w:right="176"/>
              <w:jc w:val="both"/>
              <w:rPr>
                <w:rFonts w:cs="B Nazanin"/>
                <w:b/>
                <w:bCs/>
                <w:sz w:val="20"/>
                <w:szCs w:val="20"/>
                <w:rtl/>
              </w:rPr>
            </w:pPr>
            <w:r w:rsidRPr="00014DE0">
              <w:rPr>
                <w:rFonts w:cs="B Nazanin" w:hint="cs"/>
                <w:b/>
                <w:bCs/>
                <w:sz w:val="20"/>
                <w:szCs w:val="20"/>
                <w:rtl/>
              </w:rPr>
              <w:t xml:space="preserve">آزمایش ساده ادرار : </w:t>
            </w:r>
          </w:p>
          <w:p w:rsidR="004220D2" w:rsidRPr="00014DE0" w:rsidRDefault="004220D2" w:rsidP="00B35C03">
            <w:pPr>
              <w:pStyle w:val="ListParagraph"/>
              <w:numPr>
                <w:ilvl w:val="0"/>
                <w:numId w:val="1"/>
              </w:numPr>
              <w:ind w:left="101" w:right="176"/>
              <w:jc w:val="both"/>
              <w:rPr>
                <w:rFonts w:cs="B Nazanin"/>
                <w:b/>
                <w:bCs/>
                <w:sz w:val="20"/>
                <w:szCs w:val="20"/>
              </w:rPr>
            </w:pPr>
            <w:r w:rsidRPr="00014DE0">
              <w:rPr>
                <w:rFonts w:cs="B Nazanin" w:hint="cs"/>
                <w:b/>
                <w:bCs/>
                <w:sz w:val="20"/>
                <w:szCs w:val="20"/>
                <w:rtl/>
              </w:rPr>
              <w:t xml:space="preserve">بهتر است نمونه ادرار اول صبح </w:t>
            </w:r>
            <w:r w:rsidR="00517D74" w:rsidRPr="00014DE0">
              <w:rPr>
                <w:rFonts w:cs="B Nazanin" w:hint="cs"/>
                <w:b/>
                <w:bCs/>
                <w:sz w:val="20"/>
                <w:szCs w:val="20"/>
                <w:rtl/>
              </w:rPr>
              <w:t>باشد</w:t>
            </w:r>
            <w:r w:rsidRPr="00014DE0">
              <w:rPr>
                <w:rFonts w:cs="B Nazanin" w:hint="cs"/>
                <w:b/>
                <w:bCs/>
                <w:sz w:val="20"/>
                <w:szCs w:val="20"/>
                <w:rtl/>
              </w:rPr>
              <w:t xml:space="preserve"> . </w:t>
            </w:r>
          </w:p>
          <w:p w:rsidR="004220D2" w:rsidRPr="00014DE0" w:rsidRDefault="004220D2" w:rsidP="00B35C03">
            <w:pPr>
              <w:pStyle w:val="ListParagraph"/>
              <w:numPr>
                <w:ilvl w:val="0"/>
                <w:numId w:val="1"/>
              </w:numPr>
              <w:ind w:left="101" w:right="176"/>
              <w:jc w:val="both"/>
              <w:rPr>
                <w:rFonts w:cs="B Nazanin"/>
                <w:b/>
                <w:bCs/>
                <w:sz w:val="20"/>
                <w:szCs w:val="20"/>
              </w:rPr>
            </w:pPr>
            <w:r w:rsidRPr="00014DE0">
              <w:rPr>
                <w:rFonts w:cs="B Nazanin" w:hint="cs"/>
                <w:b/>
                <w:bCs/>
                <w:sz w:val="20"/>
                <w:szCs w:val="20"/>
                <w:rtl/>
              </w:rPr>
              <w:t xml:space="preserve">پیش از گرفتن نمونه ادرار از نوشیدن مایعات زیاد خودداری شود . </w:t>
            </w:r>
          </w:p>
          <w:p w:rsidR="000B1CF8" w:rsidRDefault="004220D2" w:rsidP="00B35C03">
            <w:pPr>
              <w:pStyle w:val="ListParagraph"/>
              <w:numPr>
                <w:ilvl w:val="0"/>
                <w:numId w:val="1"/>
              </w:numPr>
              <w:ind w:left="101" w:right="176"/>
              <w:jc w:val="both"/>
              <w:rPr>
                <w:rFonts w:cs="B Nazanin"/>
                <w:b/>
                <w:bCs/>
                <w:sz w:val="20"/>
                <w:szCs w:val="20"/>
              </w:rPr>
            </w:pPr>
            <w:r w:rsidRPr="00014DE0">
              <w:rPr>
                <w:rFonts w:cs="B Nazanin" w:hint="cs"/>
                <w:b/>
                <w:bCs/>
                <w:sz w:val="20"/>
                <w:szCs w:val="20"/>
                <w:rtl/>
              </w:rPr>
              <w:t>حجم ادرار نباید کمتر از 10 سی سی باشد.</w:t>
            </w:r>
          </w:p>
          <w:p w:rsidR="007713C8" w:rsidRDefault="007713C8" w:rsidP="007713C8">
            <w:pPr>
              <w:ind w:right="176"/>
              <w:jc w:val="both"/>
              <w:rPr>
                <w:rFonts w:cs="B Nazanin"/>
                <w:b/>
                <w:bCs/>
                <w:sz w:val="20"/>
                <w:szCs w:val="20"/>
                <w:rtl/>
              </w:rPr>
            </w:pPr>
          </w:p>
          <w:p w:rsidR="007713C8" w:rsidRPr="007713C8" w:rsidRDefault="007713C8" w:rsidP="007713C8">
            <w:pPr>
              <w:ind w:right="176"/>
              <w:jc w:val="both"/>
              <w:rPr>
                <w:rFonts w:cs="B Nazanin"/>
                <w:b/>
                <w:bCs/>
                <w:sz w:val="20"/>
                <w:szCs w:val="20"/>
              </w:rPr>
            </w:pPr>
          </w:p>
          <w:p w:rsidR="007713C8" w:rsidRDefault="007713C8" w:rsidP="007713C8">
            <w:pPr>
              <w:ind w:right="176"/>
              <w:jc w:val="both"/>
              <w:rPr>
                <w:rFonts w:cs="B Nazanin"/>
                <w:b/>
                <w:bCs/>
                <w:sz w:val="20"/>
                <w:szCs w:val="20"/>
                <w:rtl/>
              </w:rPr>
            </w:pPr>
            <w:r w:rsidRPr="007713C8">
              <w:rPr>
                <w:rFonts w:cs="B Nazanin"/>
                <w:b/>
                <w:bCs/>
                <w:noProof/>
                <w:sz w:val="20"/>
                <w:szCs w:val="20"/>
                <w:rtl/>
              </w:rPr>
              <w:drawing>
                <wp:inline distT="0" distB="0" distL="0" distR="0">
                  <wp:extent cx="2438400" cy="1724025"/>
                  <wp:effectExtent l="0" t="0" r="0" b="9525"/>
                  <wp:docPr id="3" name="Picture 3" descr="C:\Users\a\Desktop\New folder (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sktop\New folder (2)\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724025"/>
                          </a:xfrm>
                          <a:prstGeom prst="rect">
                            <a:avLst/>
                          </a:prstGeom>
                          <a:noFill/>
                          <a:ln>
                            <a:noFill/>
                          </a:ln>
                        </pic:spPr>
                      </pic:pic>
                    </a:graphicData>
                  </a:graphic>
                </wp:inline>
              </w:drawing>
            </w:r>
          </w:p>
          <w:p w:rsidR="00784263" w:rsidRDefault="00784263" w:rsidP="007713C8">
            <w:pPr>
              <w:ind w:right="176"/>
              <w:jc w:val="both"/>
              <w:rPr>
                <w:rFonts w:cs="B Nazanin"/>
                <w:b/>
                <w:bCs/>
                <w:sz w:val="20"/>
                <w:szCs w:val="20"/>
                <w:rtl/>
              </w:rPr>
            </w:pPr>
          </w:p>
          <w:p w:rsidR="00784263" w:rsidRPr="007713C8" w:rsidRDefault="00784263" w:rsidP="007713C8">
            <w:pPr>
              <w:ind w:right="176"/>
              <w:jc w:val="both"/>
              <w:rPr>
                <w:rFonts w:cs="B Nazanin"/>
                <w:b/>
                <w:bCs/>
                <w:sz w:val="20"/>
                <w:szCs w:val="20"/>
                <w:rtl/>
              </w:rPr>
            </w:pPr>
            <w:r w:rsidRPr="00784263">
              <w:rPr>
                <w:rFonts w:cs="B Nazanin"/>
                <w:b/>
                <w:bCs/>
                <w:noProof/>
                <w:sz w:val="20"/>
                <w:szCs w:val="20"/>
                <w:rtl/>
              </w:rPr>
              <w:drawing>
                <wp:inline distT="0" distB="0" distL="0" distR="0">
                  <wp:extent cx="2590800" cy="1600200"/>
                  <wp:effectExtent l="0" t="0" r="0" b="0"/>
                  <wp:docPr id="12" name="Picture 12" descr="C:\Users\a\Desktop\New folder (2)\urine-tests-infants-childr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esktop\New folder (2)\urine-tests-infants-children-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600200"/>
                          </a:xfrm>
                          <a:prstGeom prst="rect">
                            <a:avLst/>
                          </a:prstGeom>
                          <a:noFill/>
                          <a:ln>
                            <a:noFill/>
                          </a:ln>
                        </pic:spPr>
                      </pic:pic>
                    </a:graphicData>
                  </a:graphic>
                </wp:inline>
              </w:drawing>
            </w:r>
          </w:p>
        </w:tc>
      </w:tr>
      <w:tr w:rsidR="000B1CF8" w:rsidRPr="00014DE0"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4220D2" w:rsidRPr="00014DE0" w:rsidRDefault="004220D2" w:rsidP="0099309A">
            <w:pPr>
              <w:ind w:left="360"/>
              <w:jc w:val="center"/>
              <w:rPr>
                <w:rFonts w:cs="B Titr"/>
                <w:b/>
                <w:bCs/>
                <w:sz w:val="20"/>
                <w:szCs w:val="20"/>
                <w:rtl/>
              </w:rPr>
            </w:pPr>
            <w:r w:rsidRPr="00014DE0">
              <w:rPr>
                <w:rFonts w:cs="B Titr" w:hint="cs"/>
                <w:b/>
                <w:bCs/>
                <w:sz w:val="20"/>
                <w:szCs w:val="20"/>
                <w:rtl/>
              </w:rPr>
              <w:lastRenderedPageBreak/>
              <w:t>کشت ادرار</w:t>
            </w:r>
          </w:p>
          <w:p w:rsidR="004220D2" w:rsidRPr="00014DE0" w:rsidRDefault="004220D2" w:rsidP="00B35C03">
            <w:pPr>
              <w:pStyle w:val="ListParagraph"/>
              <w:numPr>
                <w:ilvl w:val="0"/>
                <w:numId w:val="2"/>
              </w:numPr>
              <w:ind w:left="385" w:right="176"/>
              <w:jc w:val="both"/>
              <w:rPr>
                <w:rFonts w:cs="B Nazanin"/>
                <w:b/>
                <w:bCs/>
                <w:sz w:val="20"/>
                <w:szCs w:val="20"/>
              </w:rPr>
            </w:pPr>
            <w:r w:rsidRPr="00014DE0">
              <w:rPr>
                <w:rFonts w:cs="B Nazanin" w:hint="cs"/>
                <w:b/>
                <w:bCs/>
                <w:sz w:val="20"/>
                <w:szCs w:val="20"/>
                <w:rtl/>
              </w:rPr>
              <w:t xml:space="preserve">در مورد کشت ادرار بیمار باید حداقل از 3 روز قبل مصرف آنتی بیوتیک نداشته باشد در غیر اینصورت باید به پزشک مربوطه اطلاع داده شود . </w:t>
            </w:r>
          </w:p>
          <w:p w:rsidR="004220D2" w:rsidRPr="00014DE0" w:rsidRDefault="004220D2" w:rsidP="00B35C03">
            <w:pPr>
              <w:pStyle w:val="ListParagraph"/>
              <w:numPr>
                <w:ilvl w:val="0"/>
                <w:numId w:val="2"/>
              </w:numPr>
              <w:ind w:left="385" w:right="176"/>
              <w:jc w:val="both"/>
              <w:rPr>
                <w:rFonts w:cs="B Nazanin"/>
                <w:b/>
                <w:bCs/>
                <w:sz w:val="20"/>
                <w:szCs w:val="20"/>
              </w:rPr>
            </w:pPr>
            <w:r w:rsidRPr="00014DE0">
              <w:rPr>
                <w:rFonts w:cs="B Nazanin" w:hint="cs"/>
                <w:b/>
                <w:bCs/>
                <w:sz w:val="20"/>
                <w:szCs w:val="20"/>
                <w:rtl/>
              </w:rPr>
              <w:t xml:space="preserve">جهت گرفتن نمونه کشت ادرار باید از ظرف استریل یکبار مصرف استفاده شود . </w:t>
            </w:r>
          </w:p>
          <w:p w:rsidR="004220D2" w:rsidRPr="00014DE0" w:rsidRDefault="004220D2" w:rsidP="00B35C03">
            <w:pPr>
              <w:pStyle w:val="ListParagraph"/>
              <w:numPr>
                <w:ilvl w:val="0"/>
                <w:numId w:val="2"/>
              </w:numPr>
              <w:ind w:left="385" w:right="176"/>
              <w:jc w:val="both"/>
              <w:rPr>
                <w:rFonts w:cs="B Nazanin"/>
                <w:b/>
                <w:bCs/>
                <w:sz w:val="20"/>
                <w:szCs w:val="20"/>
              </w:rPr>
            </w:pPr>
            <w:r w:rsidRPr="00014DE0">
              <w:rPr>
                <w:rFonts w:cs="B Nazanin" w:hint="cs"/>
                <w:b/>
                <w:bCs/>
                <w:sz w:val="20"/>
                <w:szCs w:val="20"/>
                <w:rtl/>
              </w:rPr>
              <w:t xml:space="preserve">قبل از نمونه گیری ، ناحیه تناسلی کودک را با آب و صابون بشویید و کاملا خشک نمایید . مراقب باشید به هیچ عنوان نمونه ادرار با مدفوع کودک آغشته نشود . </w:t>
            </w:r>
          </w:p>
          <w:p w:rsidR="004220D2" w:rsidRPr="00014DE0" w:rsidRDefault="004220D2" w:rsidP="00B35C03">
            <w:pPr>
              <w:pStyle w:val="ListParagraph"/>
              <w:numPr>
                <w:ilvl w:val="0"/>
                <w:numId w:val="2"/>
              </w:numPr>
              <w:ind w:left="243" w:right="176" w:hanging="25"/>
              <w:jc w:val="both"/>
              <w:rPr>
                <w:rFonts w:cs="B Nazanin"/>
                <w:b/>
                <w:bCs/>
                <w:sz w:val="20"/>
                <w:szCs w:val="20"/>
              </w:rPr>
            </w:pPr>
            <w:r w:rsidRPr="00014DE0">
              <w:rPr>
                <w:rFonts w:cs="B Nazanin" w:hint="cs"/>
                <w:b/>
                <w:bCs/>
                <w:sz w:val="20"/>
                <w:szCs w:val="20"/>
                <w:rtl/>
              </w:rPr>
              <w:t xml:space="preserve">در مورد نوزادان پسر ختنه نشده ، در صورت امکان پوست روی آلت کنار زده شود و کاملا با اب و صابون شسته شده و آبکشی شود و با تنظیف و با گاز استریل ، خشک شده و سپس نمونه گرفته شود . </w:t>
            </w:r>
          </w:p>
          <w:p w:rsidR="0099309A" w:rsidRPr="00490D42" w:rsidRDefault="004220D2" w:rsidP="00490D42">
            <w:pPr>
              <w:pStyle w:val="ListParagraph"/>
              <w:numPr>
                <w:ilvl w:val="0"/>
                <w:numId w:val="2"/>
              </w:numPr>
              <w:ind w:left="385" w:right="176"/>
              <w:jc w:val="both"/>
              <w:rPr>
                <w:rFonts w:cs="B Nazanin"/>
                <w:b/>
                <w:bCs/>
                <w:sz w:val="20"/>
                <w:szCs w:val="20"/>
              </w:rPr>
            </w:pPr>
            <w:r w:rsidRPr="00014DE0">
              <w:rPr>
                <w:rFonts w:cs="B Nazanin" w:hint="cs"/>
                <w:b/>
                <w:bCs/>
                <w:sz w:val="20"/>
                <w:szCs w:val="20"/>
                <w:rtl/>
              </w:rPr>
              <w:t xml:space="preserve">در نوزادان و کودکان زیر دو سال از کیسه های استریل مخصوص ، متناسب با جنس کودک (پسرانه یا دخترانه ) استفاده می شود . </w:t>
            </w:r>
          </w:p>
          <w:p w:rsidR="004220D2" w:rsidRPr="00014DE0" w:rsidRDefault="004220D2" w:rsidP="00B35C03">
            <w:pPr>
              <w:pStyle w:val="ListParagraph"/>
              <w:numPr>
                <w:ilvl w:val="0"/>
                <w:numId w:val="2"/>
              </w:numPr>
              <w:ind w:left="385" w:right="176"/>
              <w:jc w:val="both"/>
              <w:rPr>
                <w:rFonts w:cs="B Nazanin"/>
                <w:b/>
                <w:bCs/>
                <w:sz w:val="20"/>
                <w:szCs w:val="20"/>
              </w:rPr>
            </w:pPr>
            <w:r w:rsidRPr="00014DE0">
              <w:rPr>
                <w:rFonts w:cs="B Nazanin" w:hint="cs"/>
                <w:b/>
                <w:bCs/>
                <w:sz w:val="20"/>
                <w:szCs w:val="20"/>
                <w:rtl/>
              </w:rPr>
              <w:t xml:space="preserve">این کیسه ها نباید بیش از 45 دقیقه به کودک وصل باشد. وقتی 10 تا 15 سی سی ادرار در کیسه جمع شد باید سر آن را تا نموده و داخل ظرف نمونه ادرار بگذارید . </w:t>
            </w:r>
          </w:p>
          <w:p w:rsidR="004220D2" w:rsidRPr="00014DE0" w:rsidRDefault="0099309A" w:rsidP="00B35C03">
            <w:pPr>
              <w:pStyle w:val="ListParagraph"/>
              <w:numPr>
                <w:ilvl w:val="0"/>
                <w:numId w:val="2"/>
              </w:numPr>
              <w:ind w:left="385" w:right="176"/>
              <w:jc w:val="both"/>
              <w:rPr>
                <w:rFonts w:cs="B Nazanin"/>
                <w:b/>
                <w:bCs/>
                <w:sz w:val="20"/>
                <w:szCs w:val="20"/>
              </w:rPr>
            </w:pPr>
            <w:r w:rsidRPr="00014DE0">
              <w:rPr>
                <w:rFonts w:cs="B Nazanin" w:hint="cs"/>
                <w:b/>
                <w:bCs/>
                <w:sz w:val="20"/>
                <w:szCs w:val="20"/>
                <w:rtl/>
              </w:rPr>
              <w:t>در صورتی که بیش از 45 دقیق</w:t>
            </w:r>
            <w:r w:rsidR="004220D2" w:rsidRPr="00014DE0">
              <w:rPr>
                <w:rFonts w:cs="B Nazanin" w:hint="cs"/>
                <w:b/>
                <w:bCs/>
                <w:sz w:val="20"/>
                <w:szCs w:val="20"/>
                <w:rtl/>
              </w:rPr>
              <w:t xml:space="preserve">ه کیسه به کودک وصل بود ، کیسه دور انداخته شود و کیسه جدید مجدداً استفاده گردد. </w:t>
            </w:r>
          </w:p>
          <w:p w:rsidR="000B1CF8" w:rsidRPr="00014DE0" w:rsidRDefault="00490D42" w:rsidP="0099309A">
            <w:pPr>
              <w:ind w:left="360"/>
              <w:jc w:val="both"/>
              <w:rPr>
                <w:rFonts w:cs="B Nazanin"/>
                <w:b/>
                <w:bCs/>
                <w:sz w:val="20"/>
                <w:szCs w:val="20"/>
                <w:rtl/>
              </w:rPr>
            </w:pPr>
            <w:r w:rsidRPr="00490D42">
              <w:rPr>
                <w:rFonts w:cs="B Nazanin"/>
                <w:b/>
                <w:bCs/>
                <w:noProof/>
                <w:sz w:val="20"/>
                <w:szCs w:val="20"/>
                <w:rtl/>
              </w:rPr>
              <w:drawing>
                <wp:inline distT="0" distB="0" distL="0" distR="0">
                  <wp:extent cx="828675" cy="962025"/>
                  <wp:effectExtent l="0" t="0" r="9525" b="9525"/>
                  <wp:docPr id="7" name="Picture 7" descr="C:\Users\a\Desktop\New folder (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esktop\New folder (2)\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962025"/>
                          </a:xfrm>
                          <a:prstGeom prst="rect">
                            <a:avLst/>
                          </a:prstGeom>
                          <a:noFill/>
                          <a:ln>
                            <a:noFill/>
                          </a:ln>
                        </pic:spPr>
                      </pic:pic>
                    </a:graphicData>
                  </a:graphic>
                </wp:inline>
              </w:drawing>
            </w:r>
            <w:r w:rsidRPr="00490D42">
              <w:rPr>
                <w:rFonts w:cs="B Nazanin"/>
                <w:b/>
                <w:bCs/>
                <w:noProof/>
                <w:sz w:val="20"/>
                <w:szCs w:val="20"/>
                <w:rtl/>
              </w:rPr>
              <w:drawing>
                <wp:inline distT="0" distB="0" distL="0" distR="0">
                  <wp:extent cx="1495425" cy="1028700"/>
                  <wp:effectExtent l="0" t="0" r="9525" b="0"/>
                  <wp:docPr id="8" name="Picture 8" descr="C:\Users\a\Desktop\New folder (2)\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esktop\New folder (2)\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028700"/>
                          </a:xfrm>
                          <a:prstGeom prst="rect">
                            <a:avLst/>
                          </a:prstGeom>
                          <a:noFill/>
                          <a:ln>
                            <a:noFill/>
                          </a:ln>
                        </pic:spPr>
                      </pic:pic>
                    </a:graphicData>
                  </a:graphic>
                </wp:inline>
              </w:drawing>
            </w:r>
          </w:p>
        </w:tc>
      </w:tr>
      <w:tr w:rsidR="000B1CF8" w:rsidRPr="00014DE0"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0B1CF8" w:rsidRPr="00014DE0" w:rsidRDefault="000B1CF8" w:rsidP="0099309A">
            <w:pPr>
              <w:ind w:left="360"/>
              <w:jc w:val="center"/>
              <w:rPr>
                <w:rFonts w:cs="B Titr"/>
                <w:b/>
                <w:bCs/>
                <w:sz w:val="20"/>
                <w:szCs w:val="20"/>
                <w:rtl/>
              </w:rPr>
            </w:pPr>
            <w:r w:rsidRPr="00014DE0">
              <w:rPr>
                <w:rFonts w:cs="B Titr" w:hint="cs"/>
                <w:b/>
                <w:bCs/>
                <w:sz w:val="20"/>
                <w:szCs w:val="20"/>
                <w:rtl/>
              </w:rPr>
              <w:lastRenderedPageBreak/>
              <w:t>جمع آوری ادرار 24 ساعته</w:t>
            </w:r>
          </w:p>
          <w:p w:rsidR="000B1CF8" w:rsidRPr="00014DE0" w:rsidRDefault="000B1CF8" w:rsidP="00B35C03">
            <w:pPr>
              <w:pStyle w:val="ListParagraph"/>
              <w:numPr>
                <w:ilvl w:val="0"/>
                <w:numId w:val="6"/>
              </w:numPr>
              <w:ind w:left="385" w:right="176"/>
              <w:jc w:val="both"/>
              <w:rPr>
                <w:rFonts w:cs="B Nazanin"/>
                <w:b/>
                <w:bCs/>
                <w:sz w:val="20"/>
                <w:szCs w:val="20"/>
                <w:rtl/>
              </w:rPr>
            </w:pPr>
            <w:r w:rsidRPr="00014DE0">
              <w:rPr>
                <w:rFonts w:cs="B Nazanin" w:hint="cs"/>
                <w:b/>
                <w:bCs/>
                <w:sz w:val="20"/>
                <w:szCs w:val="20"/>
                <w:rtl/>
              </w:rPr>
              <w:t xml:space="preserve">در صورت داشتن شرایط مثل بیماری خاص یا مصرف دارو و اطلاع داده شود . </w:t>
            </w:r>
          </w:p>
          <w:p w:rsidR="000B1CF8" w:rsidRPr="00014DE0" w:rsidRDefault="004032E1" w:rsidP="00B35C03">
            <w:pPr>
              <w:pStyle w:val="ListParagraph"/>
              <w:numPr>
                <w:ilvl w:val="0"/>
                <w:numId w:val="6"/>
              </w:numPr>
              <w:ind w:left="385" w:right="176"/>
              <w:jc w:val="both"/>
              <w:rPr>
                <w:rFonts w:cs="B Nazanin"/>
                <w:b/>
                <w:bCs/>
                <w:sz w:val="20"/>
                <w:szCs w:val="20"/>
              </w:rPr>
            </w:pPr>
            <w:r w:rsidRPr="00014DE0">
              <w:rPr>
                <w:rFonts w:cs="B Nazanin" w:hint="cs"/>
                <w:b/>
                <w:bCs/>
                <w:sz w:val="20"/>
                <w:szCs w:val="20"/>
                <w:rtl/>
              </w:rPr>
              <w:t>جهت ت</w:t>
            </w:r>
            <w:r w:rsidR="000B1CF8" w:rsidRPr="00014DE0">
              <w:rPr>
                <w:rFonts w:cs="B Nazanin" w:hint="cs"/>
                <w:b/>
                <w:bCs/>
                <w:sz w:val="20"/>
                <w:szCs w:val="20"/>
                <w:rtl/>
              </w:rPr>
              <w:t xml:space="preserve">هیه نمونه ادرار باید از ظرفی که آزمایشگاه در اختیار بیماران قرار می دهد استفاده شود . </w:t>
            </w:r>
          </w:p>
          <w:p w:rsidR="000B1CF8" w:rsidRPr="00014DE0" w:rsidRDefault="000B1CF8" w:rsidP="00B35C03">
            <w:pPr>
              <w:pStyle w:val="ListParagraph"/>
              <w:numPr>
                <w:ilvl w:val="0"/>
                <w:numId w:val="6"/>
              </w:numPr>
              <w:ind w:left="385" w:right="176"/>
              <w:jc w:val="both"/>
              <w:rPr>
                <w:rFonts w:cs="B Nazanin"/>
                <w:b/>
                <w:bCs/>
                <w:sz w:val="20"/>
                <w:szCs w:val="20"/>
              </w:rPr>
            </w:pPr>
            <w:r w:rsidRPr="00014DE0">
              <w:rPr>
                <w:rFonts w:cs="B Nazanin" w:hint="cs"/>
                <w:b/>
                <w:bCs/>
                <w:sz w:val="20"/>
                <w:szCs w:val="20"/>
                <w:rtl/>
              </w:rPr>
              <w:t>شروع تهیه نمونه ادرار 24 ساعته باید در اولین ساعات صبح باشد . به نحوی که بیمار ابتدا ساعت 8 صبح اولین ادرار را دور بریزد و بعد شروع به جمع آوری ادرار در ظرف نمونه گیری نماید تا ساعت پایان جمع آوری نمونه  ادرار در ظ</w:t>
            </w:r>
            <w:r w:rsidR="004032E1" w:rsidRPr="00014DE0">
              <w:rPr>
                <w:rFonts w:cs="B Nazanin" w:hint="cs"/>
                <w:b/>
                <w:bCs/>
                <w:sz w:val="20"/>
                <w:szCs w:val="20"/>
                <w:rtl/>
              </w:rPr>
              <w:t>رف نمونه گیری نماید . و تا ساعت</w:t>
            </w:r>
            <w:r w:rsidRPr="00014DE0">
              <w:rPr>
                <w:rFonts w:cs="B Nazanin" w:hint="cs"/>
                <w:b/>
                <w:bCs/>
                <w:sz w:val="20"/>
                <w:szCs w:val="20"/>
                <w:rtl/>
              </w:rPr>
              <w:t xml:space="preserve"> پایان جمع آوری نمونه ادرار ، که در روز بعد ساعت 6 صبح می باشد . آخرین ادرار را در ظرف جمع آوری بریزید . </w:t>
            </w:r>
          </w:p>
          <w:p w:rsidR="000B1CF8" w:rsidRDefault="000B1CF8" w:rsidP="00B35C03">
            <w:pPr>
              <w:pStyle w:val="ListParagraph"/>
              <w:numPr>
                <w:ilvl w:val="0"/>
                <w:numId w:val="6"/>
              </w:numPr>
              <w:ind w:left="385" w:right="176"/>
              <w:jc w:val="both"/>
              <w:rPr>
                <w:rFonts w:cs="B Nazanin"/>
                <w:b/>
                <w:bCs/>
                <w:sz w:val="20"/>
                <w:szCs w:val="20"/>
              </w:rPr>
            </w:pPr>
            <w:r w:rsidRPr="00014DE0">
              <w:rPr>
                <w:rFonts w:cs="B Nazanin" w:hint="cs"/>
                <w:b/>
                <w:bCs/>
                <w:sz w:val="20"/>
                <w:szCs w:val="20"/>
                <w:rtl/>
              </w:rPr>
              <w:t xml:space="preserve">در مورد کودکانی که شب ادراری دارند در صورتیکه شب ادراری کودک قابل کنترل است که با نظارت مستقیم والدین در حفظ جمع آوری شبانه ادرار مراقبت شود و در صورتی که شب ادراری کودک غیر قابل کنترل است جهت جمع آوری ادرار می توان از روشهای دیگر استفاده کرد در طی جمع آوری ادرار می توان از روشهای دیگر استفاده کرد در طی جمع آوری نمونه ادرار ، ظرف باید در جای خنک یا در یخچال نگهداری شود. </w:t>
            </w:r>
          </w:p>
          <w:p w:rsidR="007713C8" w:rsidRPr="00014DE0" w:rsidRDefault="007713C8" w:rsidP="007713C8">
            <w:pPr>
              <w:pStyle w:val="ListParagraph"/>
              <w:ind w:left="385" w:right="176"/>
              <w:jc w:val="both"/>
              <w:rPr>
                <w:rFonts w:cs="B Nazanin"/>
                <w:b/>
                <w:bCs/>
                <w:sz w:val="20"/>
                <w:szCs w:val="20"/>
              </w:rPr>
            </w:pPr>
          </w:p>
          <w:p w:rsidR="000B1CF8" w:rsidRPr="00014DE0" w:rsidRDefault="004B5E96" w:rsidP="00014DE0">
            <w:pPr>
              <w:ind w:right="176" w:firstLine="101"/>
              <w:jc w:val="both"/>
              <w:rPr>
                <w:rFonts w:cs="B Nazanin"/>
                <w:b/>
                <w:bCs/>
                <w:sz w:val="20"/>
                <w:szCs w:val="20"/>
                <w:rtl/>
              </w:rPr>
            </w:pPr>
            <w:r w:rsidRPr="004B5E96">
              <w:rPr>
                <w:rFonts w:cs="B Nazanin"/>
                <w:b/>
                <w:bCs/>
                <w:noProof/>
                <w:sz w:val="20"/>
                <w:szCs w:val="20"/>
                <w:rtl/>
              </w:rPr>
              <w:drawing>
                <wp:inline distT="0" distB="0" distL="0" distR="0">
                  <wp:extent cx="2266950" cy="1095305"/>
                  <wp:effectExtent l="0" t="0" r="0" b="0"/>
                  <wp:docPr id="10" name="Picture 10" descr="C:\Users\a\Desktop\New folder (2)\24Hour-Urine-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esktop\New folder (2)\24Hour-Urine-Samp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988" cy="1107885"/>
                          </a:xfrm>
                          <a:prstGeom prst="rect">
                            <a:avLst/>
                          </a:prstGeom>
                          <a:noFill/>
                          <a:ln>
                            <a:noFill/>
                          </a:ln>
                        </pic:spPr>
                      </pic:pic>
                    </a:graphicData>
                  </a:graphic>
                </wp:inline>
              </w:drawing>
            </w:r>
          </w:p>
        </w:tc>
      </w:tr>
      <w:tr w:rsidR="000B1CF8" w:rsidRPr="00014DE0"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0B1CF8" w:rsidRPr="004E66AA" w:rsidRDefault="00905253" w:rsidP="004E66AA">
            <w:pPr>
              <w:ind w:left="243" w:right="176"/>
              <w:jc w:val="center"/>
              <w:rPr>
                <w:rFonts w:cs="B Titr"/>
                <w:b/>
                <w:bCs/>
                <w:sz w:val="20"/>
                <w:szCs w:val="20"/>
                <w:rtl/>
              </w:rPr>
            </w:pPr>
            <w:r w:rsidRPr="004E66AA">
              <w:rPr>
                <w:rFonts w:cs="B Titr" w:hint="cs"/>
                <w:b/>
                <w:bCs/>
                <w:sz w:val="20"/>
                <w:szCs w:val="20"/>
                <w:rtl/>
              </w:rPr>
              <w:lastRenderedPageBreak/>
              <w:t>تهیه نمونه جهت مدفوع</w:t>
            </w:r>
          </w:p>
          <w:p w:rsidR="00905253" w:rsidRDefault="00905253" w:rsidP="00905253">
            <w:pPr>
              <w:pStyle w:val="ListParagraph"/>
              <w:numPr>
                <w:ilvl w:val="0"/>
                <w:numId w:val="7"/>
              </w:numPr>
              <w:ind w:right="176"/>
              <w:jc w:val="both"/>
              <w:rPr>
                <w:rFonts w:cs="B Nazanin"/>
                <w:b/>
                <w:bCs/>
                <w:sz w:val="20"/>
                <w:szCs w:val="20"/>
              </w:rPr>
            </w:pPr>
            <w:r>
              <w:rPr>
                <w:rFonts w:cs="B Nazanin" w:hint="cs"/>
                <w:b/>
                <w:bCs/>
                <w:sz w:val="20"/>
                <w:szCs w:val="20"/>
                <w:rtl/>
              </w:rPr>
              <w:t>جهت تهیه نمونه مدفوع ناشتا بودن لازم نیست . مقدار نمونه مورد نیاز برای آزمایش به مقدار کم کافی است .</w:t>
            </w:r>
          </w:p>
          <w:p w:rsidR="004E66AA" w:rsidRPr="004E66AA" w:rsidRDefault="004E66AA" w:rsidP="004E66AA">
            <w:pPr>
              <w:ind w:right="176"/>
              <w:jc w:val="both"/>
              <w:rPr>
                <w:rFonts w:cs="B Nazanin"/>
                <w:b/>
                <w:bCs/>
                <w:sz w:val="20"/>
                <w:szCs w:val="20"/>
              </w:rPr>
            </w:pPr>
          </w:p>
          <w:p w:rsidR="004E66AA" w:rsidRDefault="00905253" w:rsidP="00905253">
            <w:pPr>
              <w:pStyle w:val="ListParagraph"/>
              <w:numPr>
                <w:ilvl w:val="0"/>
                <w:numId w:val="7"/>
              </w:numPr>
              <w:ind w:right="176"/>
              <w:jc w:val="both"/>
              <w:rPr>
                <w:rFonts w:cs="B Nazanin"/>
                <w:b/>
                <w:bCs/>
                <w:sz w:val="20"/>
                <w:szCs w:val="20"/>
              </w:rPr>
            </w:pPr>
            <w:r>
              <w:rPr>
                <w:rFonts w:cs="B Nazanin" w:hint="cs"/>
                <w:b/>
                <w:bCs/>
                <w:sz w:val="20"/>
                <w:szCs w:val="20"/>
                <w:rtl/>
              </w:rPr>
              <w:t>درمورد کودکانی که اسهال آبکی دارندتوصیه میشود نمونه به طور مستقیم در ظرف نمونه گرفته شود در غیر اینصورت پوشک کودک را برعکس بسته و سپس نمونه مدفوع از روی پوشک جمع آوری شود و در ظرف نمونه گذاشته شود و در عرض کمتر از نیم ساعت به آزمایشگاه ارسال گردد. در غیراینصورت باید نمونه در دمای 2 تا 8 درجه در یخچال نگهداری شود</w:t>
            </w:r>
            <w:r w:rsidR="004E66AA">
              <w:rPr>
                <w:rFonts w:cs="B Nazanin" w:hint="cs"/>
                <w:b/>
                <w:bCs/>
                <w:sz w:val="20"/>
                <w:szCs w:val="20"/>
                <w:rtl/>
              </w:rPr>
              <w:t xml:space="preserve"> . </w:t>
            </w:r>
          </w:p>
          <w:p w:rsidR="004E66AA" w:rsidRPr="004E66AA" w:rsidRDefault="004E66AA" w:rsidP="004E66AA">
            <w:pPr>
              <w:pStyle w:val="ListParagraph"/>
              <w:rPr>
                <w:rFonts w:cs="B Nazanin"/>
                <w:b/>
                <w:bCs/>
                <w:sz w:val="20"/>
                <w:szCs w:val="20"/>
                <w:rtl/>
              </w:rPr>
            </w:pPr>
          </w:p>
          <w:p w:rsidR="004E66AA" w:rsidRDefault="004E66AA" w:rsidP="004E66AA">
            <w:pPr>
              <w:pStyle w:val="ListParagraph"/>
              <w:ind w:left="603" w:right="176"/>
              <w:jc w:val="both"/>
              <w:rPr>
                <w:rFonts w:cs="B Nazanin"/>
                <w:b/>
                <w:bCs/>
                <w:sz w:val="20"/>
                <w:szCs w:val="20"/>
              </w:rPr>
            </w:pPr>
          </w:p>
          <w:p w:rsidR="00905253" w:rsidRDefault="00905253" w:rsidP="00905253">
            <w:pPr>
              <w:pStyle w:val="ListParagraph"/>
              <w:numPr>
                <w:ilvl w:val="0"/>
                <w:numId w:val="7"/>
              </w:numPr>
              <w:ind w:right="176"/>
              <w:jc w:val="both"/>
              <w:rPr>
                <w:rFonts w:cs="B Nazanin"/>
                <w:b/>
                <w:bCs/>
                <w:sz w:val="20"/>
                <w:szCs w:val="20"/>
              </w:rPr>
            </w:pPr>
            <w:r>
              <w:rPr>
                <w:rFonts w:cs="B Nazanin" w:hint="cs"/>
                <w:b/>
                <w:bCs/>
                <w:sz w:val="20"/>
                <w:szCs w:val="20"/>
                <w:rtl/>
              </w:rPr>
              <w:t>از ارسال نمونه مدفوع باقی مانده روی پوشک خودداری شود .</w:t>
            </w:r>
          </w:p>
          <w:p w:rsidR="00905253" w:rsidRDefault="00905253" w:rsidP="00905253">
            <w:pPr>
              <w:pStyle w:val="ListParagraph"/>
              <w:numPr>
                <w:ilvl w:val="0"/>
                <w:numId w:val="7"/>
              </w:numPr>
              <w:ind w:right="176"/>
              <w:jc w:val="both"/>
              <w:rPr>
                <w:rFonts w:cs="B Nazanin"/>
                <w:b/>
                <w:bCs/>
                <w:sz w:val="20"/>
                <w:szCs w:val="20"/>
              </w:rPr>
            </w:pPr>
            <w:r>
              <w:rPr>
                <w:rFonts w:cs="B Nazanin" w:hint="cs"/>
                <w:b/>
                <w:bCs/>
                <w:sz w:val="20"/>
                <w:szCs w:val="20"/>
                <w:rtl/>
              </w:rPr>
              <w:t>هیچ</w:t>
            </w:r>
            <w:r w:rsidR="004E66AA">
              <w:rPr>
                <w:rFonts w:cs="B Nazanin" w:hint="cs"/>
                <w:b/>
                <w:bCs/>
                <w:sz w:val="20"/>
                <w:szCs w:val="20"/>
                <w:rtl/>
              </w:rPr>
              <w:t xml:space="preserve"> گاه نمونه با ادرار مخلوط نشود .</w:t>
            </w:r>
          </w:p>
          <w:p w:rsidR="004E66AA" w:rsidRDefault="004E66AA" w:rsidP="004E66AA">
            <w:pPr>
              <w:pStyle w:val="ListParagraph"/>
              <w:ind w:left="603" w:right="176"/>
              <w:jc w:val="both"/>
              <w:rPr>
                <w:rFonts w:cs="B Nazanin"/>
                <w:b/>
                <w:bCs/>
                <w:sz w:val="20"/>
                <w:szCs w:val="20"/>
              </w:rPr>
            </w:pPr>
          </w:p>
          <w:p w:rsidR="00905253" w:rsidRDefault="00905253" w:rsidP="00905253">
            <w:pPr>
              <w:pStyle w:val="ListParagraph"/>
              <w:numPr>
                <w:ilvl w:val="0"/>
                <w:numId w:val="7"/>
              </w:numPr>
              <w:ind w:right="176"/>
              <w:jc w:val="both"/>
              <w:rPr>
                <w:rFonts w:cs="B Nazanin"/>
                <w:b/>
                <w:bCs/>
                <w:sz w:val="20"/>
                <w:szCs w:val="20"/>
              </w:rPr>
            </w:pPr>
            <w:r>
              <w:rPr>
                <w:rFonts w:cs="B Nazanin" w:hint="cs"/>
                <w:b/>
                <w:bCs/>
                <w:sz w:val="20"/>
                <w:szCs w:val="20"/>
                <w:rtl/>
              </w:rPr>
              <w:t>در صورت ارسال نمونه مدفوع سه نوبته ، روزانه فقط باید یک نمونه از کودک گرفته و در سه روز متوالی انجام شود .</w:t>
            </w:r>
          </w:p>
          <w:p w:rsidR="00490D42" w:rsidRDefault="00490D42" w:rsidP="00490D42">
            <w:pPr>
              <w:ind w:right="176"/>
              <w:jc w:val="both"/>
              <w:rPr>
                <w:rFonts w:cs="B Nazanin"/>
                <w:b/>
                <w:bCs/>
                <w:sz w:val="20"/>
                <w:szCs w:val="20"/>
                <w:rtl/>
              </w:rPr>
            </w:pPr>
          </w:p>
          <w:p w:rsidR="00490D42" w:rsidRPr="00490D42" w:rsidRDefault="00490D42" w:rsidP="00490D42">
            <w:pPr>
              <w:ind w:right="176"/>
              <w:jc w:val="both"/>
              <w:rPr>
                <w:rFonts w:cs="B Nazanin"/>
                <w:b/>
                <w:bCs/>
                <w:sz w:val="20"/>
                <w:szCs w:val="20"/>
              </w:rPr>
            </w:pPr>
            <w:r>
              <w:rPr>
                <w:rFonts w:cs="B Nazanin" w:hint="cs"/>
                <w:b/>
                <w:bCs/>
                <w:sz w:val="20"/>
                <w:szCs w:val="20"/>
                <w:rtl/>
              </w:rPr>
              <w:t xml:space="preserve">     </w:t>
            </w:r>
          </w:p>
          <w:p w:rsidR="00905253" w:rsidRPr="00905253" w:rsidRDefault="00490D42" w:rsidP="00496FEB">
            <w:pPr>
              <w:pStyle w:val="ListParagraph"/>
              <w:ind w:left="603" w:right="176"/>
              <w:jc w:val="both"/>
              <w:rPr>
                <w:rFonts w:cs="B Nazanin"/>
                <w:b/>
                <w:bCs/>
                <w:sz w:val="20"/>
                <w:szCs w:val="20"/>
                <w:rtl/>
              </w:rPr>
            </w:pPr>
            <w:r w:rsidRPr="00490D42">
              <w:rPr>
                <w:rFonts w:cs="B Nazanin"/>
                <w:b/>
                <w:bCs/>
                <w:noProof/>
                <w:sz w:val="20"/>
                <w:szCs w:val="20"/>
                <w:rtl/>
              </w:rPr>
              <w:drawing>
                <wp:inline distT="0" distB="0" distL="0" distR="0">
                  <wp:extent cx="1962150" cy="1238250"/>
                  <wp:effectExtent l="0" t="0" r="0" b="0"/>
                  <wp:docPr id="6" name="Picture 6" descr="C:\Users\a\Desktop\New folder (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esktop\New folder (2)\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238250"/>
                          </a:xfrm>
                          <a:prstGeom prst="rect">
                            <a:avLst/>
                          </a:prstGeom>
                          <a:noFill/>
                          <a:ln>
                            <a:noFill/>
                          </a:ln>
                        </pic:spPr>
                      </pic:pic>
                    </a:graphicData>
                  </a:graphic>
                </wp:inline>
              </w:drawing>
            </w:r>
          </w:p>
        </w:tc>
      </w:tr>
      <w:tr w:rsidR="000B1CF8" w:rsidRPr="00014DE0"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0B1CF8" w:rsidRPr="004E66AA" w:rsidRDefault="000B1CF8" w:rsidP="004E66AA">
            <w:pPr>
              <w:ind w:left="360"/>
              <w:jc w:val="both"/>
              <w:rPr>
                <w:rFonts w:cs="B Nazanin"/>
                <w:b/>
                <w:bCs/>
                <w:sz w:val="20"/>
                <w:szCs w:val="20"/>
                <w:rtl/>
              </w:rPr>
            </w:pPr>
            <w:r w:rsidRPr="00014DE0">
              <w:rPr>
                <w:rFonts w:cs="B Nazanin" w:hint="cs"/>
                <w:b/>
                <w:bCs/>
                <w:sz w:val="20"/>
                <w:szCs w:val="20"/>
                <w:rtl/>
              </w:rPr>
              <w:lastRenderedPageBreak/>
              <w:t xml:space="preserve">. </w:t>
            </w:r>
            <w:r w:rsidR="00905253" w:rsidRPr="004E66AA">
              <w:rPr>
                <w:rFonts w:cs="B Titr" w:hint="cs"/>
                <w:b/>
                <w:bCs/>
                <w:sz w:val="20"/>
                <w:szCs w:val="20"/>
                <w:rtl/>
              </w:rPr>
              <w:t>بررسی نمونه مدفوع از نظر خون مخفی</w:t>
            </w:r>
          </w:p>
          <w:p w:rsidR="00905253" w:rsidRDefault="00905253" w:rsidP="00014DE0">
            <w:pPr>
              <w:ind w:left="101" w:right="176"/>
              <w:jc w:val="both"/>
              <w:rPr>
                <w:rFonts w:cs="B Nazanin"/>
                <w:b/>
                <w:bCs/>
                <w:sz w:val="20"/>
                <w:szCs w:val="20"/>
                <w:rtl/>
              </w:rPr>
            </w:pPr>
            <w:r>
              <w:rPr>
                <w:rFonts w:cs="B Nazanin" w:hint="cs"/>
                <w:b/>
                <w:bCs/>
                <w:sz w:val="20"/>
                <w:szCs w:val="20"/>
                <w:rtl/>
              </w:rPr>
              <w:t>در صورت نیاز به بررسی نمونه مدفوع از نظر خون مخفی :</w:t>
            </w:r>
          </w:p>
          <w:p w:rsidR="004E66AA" w:rsidRDefault="004E66AA" w:rsidP="00014DE0">
            <w:pPr>
              <w:ind w:left="101" w:right="176"/>
              <w:jc w:val="both"/>
              <w:rPr>
                <w:rFonts w:cs="B Nazanin"/>
                <w:b/>
                <w:bCs/>
                <w:sz w:val="20"/>
                <w:szCs w:val="20"/>
                <w:rtl/>
              </w:rPr>
            </w:pPr>
          </w:p>
          <w:p w:rsidR="00905253" w:rsidRDefault="00905253" w:rsidP="00905253">
            <w:pPr>
              <w:pStyle w:val="ListParagraph"/>
              <w:numPr>
                <w:ilvl w:val="0"/>
                <w:numId w:val="8"/>
              </w:numPr>
              <w:ind w:right="176"/>
              <w:jc w:val="both"/>
              <w:rPr>
                <w:rFonts w:cs="B Nazanin"/>
                <w:b/>
                <w:bCs/>
                <w:sz w:val="20"/>
                <w:szCs w:val="20"/>
              </w:rPr>
            </w:pPr>
            <w:r>
              <w:rPr>
                <w:rFonts w:cs="B Nazanin" w:hint="cs"/>
                <w:b/>
                <w:bCs/>
                <w:sz w:val="20"/>
                <w:szCs w:val="20"/>
                <w:rtl/>
              </w:rPr>
              <w:t>2تا 3 روز قبل از نمونه گیری مدفوع ، باید کودک از مصرف غذاهایی مانند گوشت قرمز ، چگر ، سبزیجات خام مانند شلغم ، ترب ، تربچه ، کلم ، گلم کلم بپرهیزد .</w:t>
            </w:r>
          </w:p>
          <w:p w:rsidR="004E66AA" w:rsidRDefault="004E66AA" w:rsidP="004E66AA">
            <w:pPr>
              <w:pStyle w:val="ListParagraph"/>
              <w:ind w:left="461" w:right="176"/>
              <w:jc w:val="both"/>
              <w:rPr>
                <w:rFonts w:cs="B Nazanin"/>
                <w:b/>
                <w:bCs/>
                <w:sz w:val="20"/>
                <w:szCs w:val="20"/>
              </w:rPr>
            </w:pPr>
          </w:p>
          <w:p w:rsidR="00905253" w:rsidRDefault="00905253" w:rsidP="00905253">
            <w:pPr>
              <w:pStyle w:val="ListParagraph"/>
              <w:numPr>
                <w:ilvl w:val="0"/>
                <w:numId w:val="8"/>
              </w:numPr>
              <w:ind w:right="176"/>
              <w:jc w:val="both"/>
              <w:rPr>
                <w:rFonts w:cs="B Nazanin"/>
                <w:b/>
                <w:bCs/>
                <w:sz w:val="20"/>
                <w:szCs w:val="20"/>
              </w:rPr>
            </w:pPr>
            <w:r>
              <w:rPr>
                <w:rFonts w:cs="B Nazanin" w:hint="cs"/>
                <w:b/>
                <w:bCs/>
                <w:sz w:val="20"/>
                <w:szCs w:val="20"/>
                <w:rtl/>
              </w:rPr>
              <w:t>در صورت استفاده از ترکیبات دارای آهن ، قبل از نمونه گیری مدفوع به پزشک مربوطه اطلاع داده شود .</w:t>
            </w:r>
          </w:p>
          <w:p w:rsidR="007713C8" w:rsidRDefault="00905253"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r>
              <w:rPr>
                <w:rFonts w:cs="B Nazanin" w:hint="cs"/>
                <w:b/>
                <w:bCs/>
                <w:sz w:val="20"/>
                <w:szCs w:val="20"/>
                <w:rtl/>
              </w:rPr>
              <w:t xml:space="preserve">داروهایی مانند ( قطره آهن ) ، ایبوبروفن ، ایندومتاسین ، دیکلوفناک ، آسپرین ، ترکیبات ید ، ویتامین </w:t>
            </w:r>
            <w:r>
              <w:rPr>
                <w:rFonts w:cs="B Nazanin"/>
                <w:b/>
                <w:bCs/>
                <w:sz w:val="20"/>
                <w:szCs w:val="20"/>
              </w:rPr>
              <w:t>C</w:t>
            </w:r>
            <w:r>
              <w:rPr>
                <w:rFonts w:cs="B Nazanin" w:hint="cs"/>
                <w:b/>
                <w:bCs/>
                <w:sz w:val="20"/>
                <w:szCs w:val="20"/>
                <w:rtl/>
              </w:rPr>
              <w:t xml:space="preserve"> ف قبل از نمونه گیری </w:t>
            </w:r>
            <w:r w:rsidR="00496FEB">
              <w:rPr>
                <w:rFonts w:cs="B Nazanin" w:hint="cs"/>
                <w:b/>
                <w:bCs/>
                <w:sz w:val="20"/>
                <w:szCs w:val="20"/>
                <w:rtl/>
              </w:rPr>
              <w:t>مدفوع به پزشک مبوطه اطلاع داده شود.</w:t>
            </w: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7713C8" w:rsidRDefault="007713C8" w:rsidP="00905253">
            <w:pPr>
              <w:pStyle w:val="ListParagraph"/>
              <w:ind w:left="461" w:right="17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rsidR="00905253" w:rsidRPr="00905253" w:rsidRDefault="007713C8" w:rsidP="00905253">
            <w:pPr>
              <w:pStyle w:val="ListParagraph"/>
              <w:ind w:left="461" w:right="176"/>
              <w:jc w:val="both"/>
              <w:rPr>
                <w:rFonts w:cs="B Nazanin"/>
                <w:b/>
                <w:bCs/>
                <w:sz w:val="20"/>
                <w:szCs w:val="20"/>
                <w:rtl/>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713C8">
              <w:rPr>
                <w:rFonts w:cs="B Nazanin"/>
                <w:b/>
                <w:bCs/>
                <w:noProof/>
                <w:sz w:val="20"/>
                <w:szCs w:val="20"/>
                <w:rtl/>
              </w:rPr>
              <w:drawing>
                <wp:inline distT="0" distB="0" distL="0" distR="0">
                  <wp:extent cx="2400300" cy="1419225"/>
                  <wp:effectExtent l="0" t="0" r="0" b="9525"/>
                  <wp:docPr id="5" name="Picture 5" descr="C:\Users\a\Desktop\New folder (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esktop\New folder (2)\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419225"/>
                          </a:xfrm>
                          <a:prstGeom prst="rect">
                            <a:avLst/>
                          </a:prstGeom>
                          <a:noFill/>
                          <a:ln>
                            <a:noFill/>
                          </a:ln>
                        </pic:spPr>
                      </pic:pic>
                    </a:graphicData>
                  </a:graphic>
                </wp:inline>
              </w:drawing>
            </w:r>
          </w:p>
        </w:tc>
      </w:tr>
      <w:tr w:rsidR="000B1CF8" w:rsidRPr="00014DE0"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630362" w:rsidRDefault="00630362" w:rsidP="0099309A">
            <w:pPr>
              <w:ind w:left="360"/>
              <w:jc w:val="both"/>
              <w:rPr>
                <w:rFonts w:cs="B Nazanin"/>
                <w:b/>
                <w:bCs/>
                <w:sz w:val="20"/>
                <w:szCs w:val="20"/>
                <w:rtl/>
              </w:rPr>
            </w:pPr>
          </w:p>
          <w:p w:rsidR="00630362" w:rsidRDefault="00630362" w:rsidP="0099309A">
            <w:pPr>
              <w:ind w:left="360"/>
              <w:jc w:val="both"/>
              <w:rPr>
                <w:rFonts w:cs="B Nazanin"/>
                <w:b/>
                <w:bCs/>
                <w:sz w:val="20"/>
                <w:szCs w:val="20"/>
                <w:rtl/>
              </w:rPr>
            </w:pPr>
          </w:p>
          <w:p w:rsidR="00630362" w:rsidRDefault="00630362" w:rsidP="0099309A">
            <w:pPr>
              <w:ind w:left="360"/>
              <w:jc w:val="both"/>
              <w:rPr>
                <w:rFonts w:cs="B Nazanin"/>
                <w:b/>
                <w:bCs/>
                <w:sz w:val="20"/>
                <w:szCs w:val="20"/>
                <w:rtl/>
              </w:rPr>
            </w:pPr>
          </w:p>
          <w:p w:rsidR="00630362" w:rsidRDefault="00630362" w:rsidP="0099309A">
            <w:pPr>
              <w:ind w:left="360"/>
              <w:jc w:val="both"/>
              <w:rPr>
                <w:rFonts w:cs="B Nazanin"/>
                <w:b/>
                <w:bCs/>
                <w:sz w:val="20"/>
                <w:szCs w:val="20"/>
                <w:rtl/>
              </w:rPr>
            </w:pPr>
            <w:r>
              <w:rPr>
                <w:rFonts w:cs="B Nazanin"/>
                <w:b/>
                <w:bCs/>
                <w:noProof/>
                <w:sz w:val="20"/>
                <w:szCs w:val="20"/>
              </w:rPr>
              <w:drawing>
                <wp:inline distT="0" distB="0" distL="0" distR="0" wp14:anchorId="206C5A0D">
                  <wp:extent cx="2383790" cy="1372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3790" cy="1372870"/>
                          </a:xfrm>
                          <a:prstGeom prst="rect">
                            <a:avLst/>
                          </a:prstGeom>
                          <a:noFill/>
                        </pic:spPr>
                      </pic:pic>
                    </a:graphicData>
                  </a:graphic>
                </wp:inline>
              </w:drawing>
            </w:r>
          </w:p>
          <w:p w:rsidR="00630362" w:rsidRDefault="00630362" w:rsidP="00630362">
            <w:pPr>
              <w:jc w:val="both"/>
              <w:rPr>
                <w:rFonts w:cs="B Nazanin"/>
                <w:b/>
                <w:bCs/>
                <w:sz w:val="20"/>
                <w:szCs w:val="20"/>
                <w:rtl/>
              </w:rPr>
            </w:pPr>
          </w:p>
          <w:p w:rsidR="000B1CF8" w:rsidRPr="005B46E0" w:rsidRDefault="00F1410E" w:rsidP="00490D42">
            <w:pPr>
              <w:jc w:val="both"/>
              <w:rPr>
                <w:rFonts w:cs="B Titr"/>
                <w:b/>
                <w:bCs/>
                <w:sz w:val="28"/>
                <w:szCs w:val="28"/>
                <w:rtl/>
              </w:rPr>
            </w:pPr>
            <w:r w:rsidRPr="005B46E0">
              <w:rPr>
                <w:rFonts w:cs="B Titr" w:hint="cs"/>
                <w:b/>
                <w:bCs/>
                <w:sz w:val="28"/>
                <w:szCs w:val="28"/>
                <w:rtl/>
              </w:rPr>
              <w:t>نحوه نمونه گیری ادرار و مدفوع در کودکان</w:t>
            </w:r>
          </w:p>
          <w:p w:rsidR="00F1410E" w:rsidRDefault="00F1410E" w:rsidP="0099309A">
            <w:pPr>
              <w:ind w:left="360"/>
              <w:jc w:val="both"/>
              <w:rPr>
                <w:rFonts w:cs="B Nazanin"/>
                <w:b/>
                <w:bCs/>
                <w:sz w:val="20"/>
                <w:szCs w:val="20"/>
                <w:rtl/>
              </w:rPr>
            </w:pPr>
          </w:p>
          <w:p w:rsidR="00F1410E" w:rsidRDefault="00490D42" w:rsidP="0099309A">
            <w:pPr>
              <w:ind w:left="360"/>
              <w:jc w:val="both"/>
              <w:rPr>
                <w:rFonts w:cs="B Nazanin"/>
                <w:b/>
                <w:bCs/>
                <w:sz w:val="20"/>
                <w:szCs w:val="20"/>
                <w:rtl/>
              </w:rPr>
            </w:pPr>
            <w:r w:rsidRPr="00490D42">
              <w:rPr>
                <w:rFonts w:cs="B Nazanin"/>
                <w:b/>
                <w:bCs/>
                <w:noProof/>
                <w:sz w:val="20"/>
                <w:szCs w:val="20"/>
                <w:rtl/>
              </w:rPr>
              <w:drawing>
                <wp:inline distT="0" distB="0" distL="0" distR="0">
                  <wp:extent cx="1724025" cy="819150"/>
                  <wp:effectExtent l="0" t="0" r="9525" b="0"/>
                  <wp:docPr id="9" name="Picture 9" descr="C:\Users\a\Desktop\New folder (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esktop\New folder (2)\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a:ln>
                            <a:noFill/>
                          </a:ln>
                        </pic:spPr>
                      </pic:pic>
                    </a:graphicData>
                  </a:graphic>
                </wp:inline>
              </w:drawing>
            </w:r>
          </w:p>
          <w:p w:rsidR="00F1410E" w:rsidRPr="005B46E0" w:rsidRDefault="00F1410E" w:rsidP="00630362">
            <w:pPr>
              <w:jc w:val="both"/>
              <w:rPr>
                <w:rFonts w:cs="B Titr"/>
                <w:b/>
                <w:bCs/>
                <w:sz w:val="20"/>
                <w:szCs w:val="20"/>
                <w:rtl/>
              </w:rPr>
            </w:pPr>
          </w:p>
          <w:p w:rsidR="00F1410E" w:rsidRPr="005B46E0" w:rsidRDefault="00F1410E" w:rsidP="005B46E0">
            <w:pPr>
              <w:ind w:left="360"/>
              <w:jc w:val="center"/>
              <w:rPr>
                <w:rFonts w:cs="B Titr"/>
                <w:b/>
                <w:bCs/>
                <w:sz w:val="20"/>
                <w:szCs w:val="20"/>
                <w:rtl/>
              </w:rPr>
            </w:pPr>
            <w:r w:rsidRPr="005B46E0">
              <w:rPr>
                <w:rFonts w:cs="B Titr" w:hint="cs"/>
                <w:b/>
                <w:bCs/>
                <w:sz w:val="20"/>
                <w:szCs w:val="20"/>
                <w:rtl/>
              </w:rPr>
              <w:t>تهیه و تنظیم : الهه احمدی</w:t>
            </w:r>
          </w:p>
          <w:p w:rsidR="00F1410E" w:rsidRPr="005B46E0" w:rsidRDefault="00F1410E" w:rsidP="005B46E0">
            <w:pPr>
              <w:ind w:left="360"/>
              <w:jc w:val="center"/>
              <w:rPr>
                <w:rFonts w:cs="B Titr"/>
                <w:b/>
                <w:bCs/>
                <w:sz w:val="20"/>
                <w:szCs w:val="20"/>
                <w:rtl/>
              </w:rPr>
            </w:pPr>
            <w:r w:rsidRPr="005B46E0">
              <w:rPr>
                <w:rFonts w:cs="B Titr" w:hint="cs"/>
                <w:b/>
                <w:bCs/>
                <w:sz w:val="20"/>
                <w:szCs w:val="20"/>
                <w:rtl/>
              </w:rPr>
              <w:t>سوپروایزر آموزش بیمارستان آیت الله بهاری</w:t>
            </w:r>
          </w:p>
          <w:p w:rsidR="00F1410E" w:rsidRDefault="00F1410E" w:rsidP="005B46E0">
            <w:pPr>
              <w:ind w:left="360"/>
              <w:jc w:val="center"/>
              <w:rPr>
                <w:rFonts w:cs="B Nazanin"/>
                <w:b/>
                <w:bCs/>
                <w:sz w:val="20"/>
                <w:szCs w:val="20"/>
                <w:rtl/>
              </w:rPr>
            </w:pPr>
          </w:p>
          <w:p w:rsidR="00F1410E" w:rsidRDefault="00F1410E" w:rsidP="005B46E0">
            <w:pPr>
              <w:ind w:left="360"/>
              <w:jc w:val="center"/>
              <w:rPr>
                <w:rFonts w:cs="B Nazanin"/>
                <w:b/>
                <w:bCs/>
                <w:sz w:val="20"/>
                <w:szCs w:val="20"/>
                <w:rtl/>
              </w:rPr>
            </w:pPr>
          </w:p>
          <w:p w:rsidR="00F1410E" w:rsidRPr="005B46E0" w:rsidRDefault="00F1410E" w:rsidP="005B46E0">
            <w:pPr>
              <w:jc w:val="center"/>
              <w:rPr>
                <w:rFonts w:cs="B Titr"/>
                <w:b/>
                <w:bCs/>
                <w:sz w:val="16"/>
                <w:szCs w:val="16"/>
              </w:rPr>
            </w:pPr>
            <w:r w:rsidRPr="005B46E0">
              <w:rPr>
                <w:rFonts w:cs="B Titr" w:hint="cs"/>
                <w:b/>
                <w:bCs/>
                <w:sz w:val="16"/>
                <w:szCs w:val="16"/>
                <w:rtl/>
              </w:rPr>
              <w:t xml:space="preserve">شماره پمفلت : </w:t>
            </w:r>
            <w:r w:rsidR="00D07C7F" w:rsidRPr="005B46E0">
              <w:rPr>
                <w:rFonts w:cs="B Titr"/>
                <w:b/>
                <w:bCs/>
                <w:sz w:val="16"/>
                <w:szCs w:val="16"/>
              </w:rPr>
              <w:t>PE.IF.07</w:t>
            </w:r>
          </w:p>
          <w:p w:rsidR="00F1410E" w:rsidRPr="005B46E0" w:rsidRDefault="00F1410E" w:rsidP="005B46E0">
            <w:pPr>
              <w:jc w:val="center"/>
              <w:rPr>
                <w:rFonts w:cs="B Titr"/>
                <w:b/>
                <w:bCs/>
                <w:sz w:val="16"/>
                <w:szCs w:val="16"/>
                <w:rtl/>
              </w:rPr>
            </w:pPr>
            <w:r w:rsidRPr="005B46E0">
              <w:rPr>
                <w:rFonts w:cs="B Titr" w:hint="cs"/>
                <w:b/>
                <w:bCs/>
                <w:sz w:val="16"/>
                <w:szCs w:val="16"/>
                <w:rtl/>
              </w:rPr>
              <w:t xml:space="preserve">تاریخ بازنگری : </w:t>
            </w:r>
            <w:r w:rsidR="00D07C7F" w:rsidRPr="005B46E0">
              <w:rPr>
                <w:rFonts w:cs="B Titr" w:hint="cs"/>
                <w:b/>
                <w:bCs/>
                <w:sz w:val="16"/>
                <w:szCs w:val="16"/>
                <w:rtl/>
              </w:rPr>
              <w:t>9/1401</w:t>
            </w:r>
          </w:p>
          <w:p w:rsidR="00F1410E" w:rsidRPr="00014DE0" w:rsidRDefault="00F1410E" w:rsidP="005B46E0">
            <w:pPr>
              <w:jc w:val="center"/>
              <w:rPr>
                <w:rFonts w:cs="B Nazanin"/>
                <w:b/>
                <w:bCs/>
                <w:sz w:val="20"/>
                <w:szCs w:val="20"/>
                <w:rtl/>
              </w:rPr>
            </w:pPr>
            <w:r w:rsidRPr="005B46E0">
              <w:rPr>
                <w:rFonts w:cs="B Titr" w:hint="cs"/>
                <w:b/>
                <w:bCs/>
                <w:sz w:val="16"/>
                <w:szCs w:val="16"/>
                <w:rtl/>
              </w:rPr>
              <w:t>منابع : مبانی طب کودکان نلسون2019</w:t>
            </w:r>
          </w:p>
        </w:tc>
        <w:bookmarkStart w:id="0" w:name="_GoBack"/>
        <w:bookmarkEnd w:id="0"/>
      </w:tr>
    </w:tbl>
    <w:p w:rsidR="003656DB" w:rsidRPr="00014DE0" w:rsidRDefault="003656DB" w:rsidP="0099309A">
      <w:pPr>
        <w:jc w:val="both"/>
        <w:rPr>
          <w:rFonts w:cs="B Nazanin"/>
          <w:b/>
          <w:bCs/>
          <w:sz w:val="20"/>
          <w:szCs w:val="20"/>
        </w:rPr>
      </w:pPr>
    </w:p>
    <w:sectPr w:rsidR="003656DB" w:rsidRPr="00014DE0" w:rsidSect="00EC1E07">
      <w:type w:val="continuous"/>
      <w:pgSz w:w="16838" w:h="11906" w:orient="landscape"/>
      <w:pgMar w:top="1440" w:right="1440" w:bottom="1440" w:left="1440" w:header="709" w:footer="709" w:gutter="0"/>
      <w:cols w:num="3"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ED" w:rsidRDefault="002060ED" w:rsidP="00526F55">
      <w:pPr>
        <w:spacing w:after="0" w:line="240" w:lineRule="auto"/>
      </w:pPr>
      <w:r>
        <w:separator/>
      </w:r>
    </w:p>
  </w:endnote>
  <w:endnote w:type="continuationSeparator" w:id="0">
    <w:p w:rsidR="002060ED" w:rsidRDefault="002060ED" w:rsidP="0052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ED" w:rsidRDefault="002060ED" w:rsidP="00526F55">
      <w:pPr>
        <w:spacing w:after="0" w:line="240" w:lineRule="auto"/>
      </w:pPr>
      <w:r>
        <w:separator/>
      </w:r>
    </w:p>
  </w:footnote>
  <w:footnote w:type="continuationSeparator" w:id="0">
    <w:p w:rsidR="002060ED" w:rsidRDefault="002060ED" w:rsidP="00526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64C4"/>
    <w:multiLevelType w:val="hybridMultilevel"/>
    <w:tmpl w:val="CE4847CC"/>
    <w:lvl w:ilvl="0" w:tplc="F4AE6C4C">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D1815"/>
    <w:multiLevelType w:val="hybridMultilevel"/>
    <w:tmpl w:val="DE365DBE"/>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E0CE3"/>
    <w:multiLevelType w:val="hybridMultilevel"/>
    <w:tmpl w:val="576C41EE"/>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C2742"/>
    <w:multiLevelType w:val="hybridMultilevel"/>
    <w:tmpl w:val="26B2F546"/>
    <w:lvl w:ilvl="0" w:tplc="9E165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62A51"/>
    <w:multiLevelType w:val="hybridMultilevel"/>
    <w:tmpl w:val="DD3E492C"/>
    <w:lvl w:ilvl="0" w:tplc="536C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35581"/>
    <w:multiLevelType w:val="hybridMultilevel"/>
    <w:tmpl w:val="1D14FF90"/>
    <w:lvl w:ilvl="0" w:tplc="E3A6E58E">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6">
    <w:nsid w:val="5E5074BE"/>
    <w:multiLevelType w:val="hybridMultilevel"/>
    <w:tmpl w:val="FB86041C"/>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EC6BB4"/>
    <w:multiLevelType w:val="hybridMultilevel"/>
    <w:tmpl w:val="21365F64"/>
    <w:lvl w:ilvl="0" w:tplc="02DC27D2">
      <w:start w:val="1"/>
      <w:numFmt w:val="decimal"/>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55"/>
    <w:rsid w:val="00000530"/>
    <w:rsid w:val="00014DE0"/>
    <w:rsid w:val="000B1CF8"/>
    <w:rsid w:val="002060ED"/>
    <w:rsid w:val="003656DB"/>
    <w:rsid w:val="003751CE"/>
    <w:rsid w:val="004032E1"/>
    <w:rsid w:val="004220D2"/>
    <w:rsid w:val="004233BD"/>
    <w:rsid w:val="00490D42"/>
    <w:rsid w:val="00496FEB"/>
    <w:rsid w:val="004B5E96"/>
    <w:rsid w:val="004E66AA"/>
    <w:rsid w:val="005124FD"/>
    <w:rsid w:val="005169A9"/>
    <w:rsid w:val="00517D74"/>
    <w:rsid w:val="00526F55"/>
    <w:rsid w:val="00537CA2"/>
    <w:rsid w:val="00571A0F"/>
    <w:rsid w:val="00574010"/>
    <w:rsid w:val="005B46E0"/>
    <w:rsid w:val="005D2C82"/>
    <w:rsid w:val="005D75C2"/>
    <w:rsid w:val="00630362"/>
    <w:rsid w:val="006E6773"/>
    <w:rsid w:val="006F71F4"/>
    <w:rsid w:val="007713C8"/>
    <w:rsid w:val="00784263"/>
    <w:rsid w:val="007B159D"/>
    <w:rsid w:val="00813A14"/>
    <w:rsid w:val="00830FB8"/>
    <w:rsid w:val="00905253"/>
    <w:rsid w:val="0097148B"/>
    <w:rsid w:val="0099309A"/>
    <w:rsid w:val="009937CD"/>
    <w:rsid w:val="009E11E1"/>
    <w:rsid w:val="009F61AC"/>
    <w:rsid w:val="00AA65E6"/>
    <w:rsid w:val="00B35C03"/>
    <w:rsid w:val="00C97A96"/>
    <w:rsid w:val="00D07C7F"/>
    <w:rsid w:val="00D61AD1"/>
    <w:rsid w:val="00E439BC"/>
    <w:rsid w:val="00EC1E07"/>
    <w:rsid w:val="00F141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D7F48E-45B8-4D23-A190-77285039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55"/>
  </w:style>
  <w:style w:type="paragraph" w:styleId="Footer">
    <w:name w:val="footer"/>
    <w:basedOn w:val="Normal"/>
    <w:link w:val="FooterChar"/>
    <w:uiPriority w:val="99"/>
    <w:unhideWhenUsed/>
    <w:rsid w:val="0052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F55"/>
  </w:style>
  <w:style w:type="paragraph" w:styleId="ListParagraph">
    <w:name w:val="List Paragraph"/>
    <w:basedOn w:val="Normal"/>
    <w:uiPriority w:val="34"/>
    <w:qFormat/>
    <w:rsid w:val="00526F55"/>
    <w:pPr>
      <w:ind w:left="720"/>
      <w:contextualSpacing/>
    </w:pPr>
  </w:style>
  <w:style w:type="table" w:styleId="TableGrid">
    <w:name w:val="Table Grid"/>
    <w:basedOn w:val="TableNormal"/>
    <w:uiPriority w:val="39"/>
    <w:rsid w:val="00EC1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95CD-C405-4706-807E-03792DE5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31</cp:revision>
  <dcterms:created xsi:type="dcterms:W3CDTF">2022-11-23T08:08:00Z</dcterms:created>
  <dcterms:modified xsi:type="dcterms:W3CDTF">2022-12-04T10:43:00Z</dcterms:modified>
</cp:coreProperties>
</file>